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F79F" w14:textId="45D1792F" w:rsidR="00B97363" w:rsidRPr="003A6871" w:rsidRDefault="00B97363" w:rsidP="003A6871">
      <w:pPr>
        <w:pStyle w:val="Heading2"/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EMAIL</w:t>
      </w:r>
    </w:p>
    <w:p w14:paraId="1022DB6A" w14:textId="24483518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0129AD6B" w14:textId="26F26D4F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Subject line:</w:t>
      </w:r>
    </w:p>
    <w:p w14:paraId="3D583529" w14:textId="7D31ECC3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Pet scheduled for surgery? Please read</w:t>
      </w:r>
    </w:p>
    <w:p w14:paraId="567CDCAC" w14:textId="0F2A868F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1396A9F8" w14:textId="162AE173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Preview text:</w:t>
      </w:r>
    </w:p>
    <w:p w14:paraId="374705CD" w14:textId="0FBE882E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Oregon Governor suspends all non-emergency veterinary surgeries and procedures</w:t>
      </w:r>
    </w:p>
    <w:p w14:paraId="7EE51589" w14:textId="357827A0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5D94EC88" w14:textId="27CF2706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Non-Emergency Veterinary Procedures Cancelled, Effective Immediately</w:t>
      </w:r>
    </w:p>
    <w:p w14:paraId="4F81395C" w14:textId="77777777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45EAACB2" w14:textId="56B5F7B1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On March 18, 2020 Oregon Gov. Kate Brown ordered veterinarians in the state </w:t>
      </w:r>
      <w:r w:rsidRPr="003A6871">
        <w:rPr>
          <w:rFonts w:ascii="Segoe UI" w:hAnsi="Segoe UI" w:cs="Segoe UI"/>
          <w:sz w:val="22"/>
          <w:szCs w:val="22"/>
          <w:u w:val="single"/>
        </w:rPr>
        <w:t>to cease all non-emergency procedures</w:t>
      </w:r>
      <w:r w:rsidRPr="003A6871">
        <w:rPr>
          <w:rFonts w:ascii="Segoe UI" w:hAnsi="Segoe UI" w:cs="Segoe UI"/>
          <w:sz w:val="22"/>
          <w:szCs w:val="22"/>
        </w:rPr>
        <w:t xml:space="preserve"> as a way of preserving supplies. The orders are related to </w:t>
      </w:r>
      <w:r w:rsidRPr="003A6871">
        <w:rPr>
          <w:rFonts w:ascii="Segoe UI" w:hAnsi="Segoe UI" w:cs="Segoe UI"/>
          <w:sz w:val="22"/>
          <w:szCs w:val="22"/>
        </w:rPr>
        <w:t xml:space="preserve">the medical equipment such as masks, gloves, can gowns </w:t>
      </w:r>
      <w:r w:rsidRPr="003A6871">
        <w:rPr>
          <w:rFonts w:ascii="Segoe UI" w:hAnsi="Segoe UI" w:cs="Segoe UI"/>
          <w:sz w:val="22"/>
          <w:szCs w:val="22"/>
        </w:rPr>
        <w:t>that the human health care industry will need to treat the rapidly rising COVID-19 cases.</w:t>
      </w:r>
    </w:p>
    <w:p w14:paraId="1DEC2E06" w14:textId="77777777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</w:p>
    <w:p w14:paraId="2B2A87B8" w14:textId="7B3592F6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While it is unclear at this time what constitutes a “non-emergency procedure”, these orders are effective immediately </w:t>
      </w:r>
      <w:r w:rsidRPr="003A6871">
        <w:rPr>
          <w:rFonts w:ascii="Segoe UI" w:hAnsi="Segoe UI" w:cs="Segoe UI"/>
          <w:sz w:val="22"/>
          <w:szCs w:val="22"/>
        </w:rPr>
        <w:t xml:space="preserve">and for </w:t>
      </w:r>
      <w:r w:rsidR="003A6871" w:rsidRPr="003A6871">
        <w:rPr>
          <w:rFonts w:ascii="Segoe UI" w:hAnsi="Segoe UI" w:cs="Segoe UI"/>
          <w:sz w:val="22"/>
          <w:szCs w:val="22"/>
        </w:rPr>
        <w:t>patients</w:t>
      </w:r>
      <w:r w:rsidRPr="003A6871">
        <w:rPr>
          <w:rFonts w:ascii="Segoe UI" w:hAnsi="Segoe UI" w:cs="Segoe UI"/>
          <w:sz w:val="22"/>
          <w:szCs w:val="22"/>
        </w:rPr>
        <w:t xml:space="preserve"> of our hospital will include suspending:</w:t>
      </w:r>
    </w:p>
    <w:p w14:paraId="27CA3281" w14:textId="77777777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</w:p>
    <w:p w14:paraId="4E260BC3" w14:textId="77777777" w:rsidR="00B97363" w:rsidRPr="003A6871" w:rsidRDefault="00B97363" w:rsidP="00B9736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spay/neuters</w:t>
      </w:r>
    </w:p>
    <w:p w14:paraId="67E7E92C" w14:textId="77777777" w:rsidR="00B97363" w:rsidRPr="003A6871" w:rsidRDefault="00B97363" w:rsidP="00B9736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dental cleanings</w:t>
      </w:r>
    </w:p>
    <w:p w14:paraId="16FE3ADC" w14:textId="50C1D2C0" w:rsidR="00B97363" w:rsidRPr="003A6871" w:rsidRDefault="00B97363" w:rsidP="00B9736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non-malignant mass removals</w:t>
      </w:r>
    </w:p>
    <w:p w14:paraId="5095B817" w14:textId="7148C85C" w:rsidR="00B97363" w:rsidRPr="003A6871" w:rsidRDefault="00B97363" w:rsidP="00B9736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anal gland expression</w:t>
      </w:r>
    </w:p>
    <w:p w14:paraId="56F00F3D" w14:textId="1D6EB1D7" w:rsidR="00B97363" w:rsidRPr="003A6871" w:rsidRDefault="00B97363" w:rsidP="00B97363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ear cleaning </w:t>
      </w:r>
      <w:r w:rsidRPr="003A6871">
        <w:rPr>
          <w:rFonts w:ascii="Segoe UI" w:hAnsi="Segoe UI" w:cs="Segoe UI"/>
          <w:sz w:val="22"/>
          <w:szCs w:val="22"/>
        </w:rPr>
        <w:t xml:space="preserve"> </w:t>
      </w:r>
    </w:p>
    <w:p w14:paraId="52858A8D" w14:textId="36BF016B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</w:p>
    <w:p w14:paraId="58A62E67" w14:textId="3773A92C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Your pet’s health and well-being </w:t>
      </w:r>
      <w:r w:rsidR="003A6871">
        <w:rPr>
          <w:rFonts w:ascii="Segoe UI" w:hAnsi="Segoe UI" w:cs="Segoe UI"/>
          <w:sz w:val="22"/>
          <w:szCs w:val="22"/>
        </w:rPr>
        <w:t>are</w:t>
      </w:r>
      <w:r w:rsidRPr="003A6871">
        <w:rPr>
          <w:rFonts w:ascii="Segoe UI" w:hAnsi="Segoe UI" w:cs="Segoe UI"/>
          <w:sz w:val="22"/>
          <w:szCs w:val="22"/>
        </w:rPr>
        <w:t xml:space="preserve"> our </w:t>
      </w:r>
      <w:r w:rsidR="003A6871" w:rsidRPr="003A6871">
        <w:rPr>
          <w:rFonts w:ascii="Segoe UI" w:hAnsi="Segoe UI" w:cs="Segoe UI"/>
          <w:sz w:val="22"/>
          <w:szCs w:val="22"/>
        </w:rPr>
        <w:t xml:space="preserve">priority, and we will </w:t>
      </w:r>
      <w:r w:rsidRPr="003A6871">
        <w:rPr>
          <w:rFonts w:ascii="Segoe UI" w:hAnsi="Segoe UI" w:cs="Segoe UI"/>
          <w:sz w:val="22"/>
          <w:szCs w:val="22"/>
        </w:rPr>
        <w:t>be contacting our clients with existing appointments to reschedule these procedures for a later date. If you have any questions or concerns, please don’t hesitate</w:t>
      </w:r>
      <w:r w:rsidR="003A6871" w:rsidRPr="003A6871">
        <w:rPr>
          <w:rFonts w:ascii="Segoe UI" w:hAnsi="Segoe UI" w:cs="Segoe UI"/>
          <w:sz w:val="22"/>
          <w:szCs w:val="22"/>
        </w:rPr>
        <w:t xml:space="preserve"> to call us at [HOSPITAL TEL NUMBER].</w:t>
      </w:r>
    </w:p>
    <w:p w14:paraId="4E91FF29" w14:textId="51F69824" w:rsidR="003A6871" w:rsidRPr="003A6871" w:rsidRDefault="003A6871" w:rsidP="00B97363">
      <w:pPr>
        <w:rPr>
          <w:rFonts w:ascii="Segoe UI" w:hAnsi="Segoe UI" w:cs="Segoe UI"/>
          <w:sz w:val="22"/>
          <w:szCs w:val="22"/>
        </w:rPr>
      </w:pPr>
    </w:p>
    <w:p w14:paraId="7C378B85" w14:textId="1F49E8CD" w:rsidR="003A6871" w:rsidRPr="003A6871" w:rsidRDefault="003A6871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We appreciate your understanding.</w:t>
      </w:r>
    </w:p>
    <w:p w14:paraId="6F4BB3F0" w14:textId="77777777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65AC56B4" w14:textId="5966B685" w:rsidR="00B97363" w:rsidRPr="003A6871" w:rsidRDefault="00B97363" w:rsidP="003A6871">
      <w:pPr>
        <w:pStyle w:val="Heading2"/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SOCIAL POST</w:t>
      </w:r>
    </w:p>
    <w:p w14:paraId="5474F404" w14:textId="28306008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270F8B15" w14:textId="77777777" w:rsidR="003A6871" w:rsidRPr="003A6871" w:rsidRDefault="003A6871" w:rsidP="00B97363">
      <w:pPr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Image Text:</w:t>
      </w:r>
    </w:p>
    <w:p w14:paraId="78F02CD3" w14:textId="77777777" w:rsidR="00E863D9" w:rsidRDefault="003A6871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Non-Emergency</w:t>
      </w:r>
      <w:r w:rsidR="00E863D9">
        <w:rPr>
          <w:rFonts w:ascii="Segoe UI" w:hAnsi="Segoe UI" w:cs="Segoe UI"/>
          <w:sz w:val="22"/>
          <w:szCs w:val="22"/>
        </w:rPr>
        <w:t xml:space="preserve"> </w:t>
      </w:r>
      <w:r w:rsidRPr="003A6871">
        <w:rPr>
          <w:rFonts w:ascii="Segoe UI" w:hAnsi="Segoe UI" w:cs="Segoe UI"/>
          <w:sz w:val="22"/>
          <w:szCs w:val="22"/>
        </w:rPr>
        <w:t xml:space="preserve">Veterinary </w:t>
      </w:r>
    </w:p>
    <w:p w14:paraId="65832D59" w14:textId="1F1C1F87" w:rsidR="003A6871" w:rsidRPr="003A6871" w:rsidRDefault="003A6871" w:rsidP="00B97363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Procedures Suspended </w:t>
      </w:r>
      <w:r w:rsidR="00E863D9">
        <w:rPr>
          <w:rFonts w:ascii="Segoe UI" w:hAnsi="Segoe UI" w:cs="Segoe UI"/>
          <w:sz w:val="22"/>
          <w:szCs w:val="22"/>
        </w:rPr>
        <w:t>in Oregon</w:t>
      </w:r>
      <w:bookmarkStart w:id="0" w:name="_GoBack"/>
      <w:bookmarkEnd w:id="0"/>
    </w:p>
    <w:p w14:paraId="6C0A8F95" w14:textId="6C333725" w:rsidR="003A6871" w:rsidRPr="003A6871" w:rsidRDefault="003A6871" w:rsidP="00B97363">
      <w:pPr>
        <w:rPr>
          <w:rFonts w:ascii="Segoe UI" w:hAnsi="Segoe UI" w:cs="Segoe UI"/>
          <w:sz w:val="22"/>
          <w:szCs w:val="22"/>
        </w:rPr>
      </w:pPr>
    </w:p>
    <w:p w14:paraId="03D78333" w14:textId="1EFF2169" w:rsidR="003A6871" w:rsidRPr="003A6871" w:rsidRDefault="003A6871" w:rsidP="00B97363">
      <w:pPr>
        <w:rPr>
          <w:rFonts w:ascii="Segoe UI" w:hAnsi="Segoe UI" w:cs="Segoe UI"/>
          <w:b/>
          <w:bCs/>
          <w:sz w:val="22"/>
          <w:szCs w:val="22"/>
        </w:rPr>
      </w:pPr>
      <w:r w:rsidRPr="003A6871">
        <w:rPr>
          <w:rFonts w:ascii="Segoe UI" w:hAnsi="Segoe UI" w:cs="Segoe UI"/>
          <w:b/>
          <w:bCs/>
          <w:sz w:val="22"/>
          <w:szCs w:val="22"/>
        </w:rPr>
        <w:t>Post text:</w:t>
      </w:r>
    </w:p>
    <w:p w14:paraId="3170949C" w14:textId="23B24226" w:rsidR="003A6871" w:rsidRPr="003A6871" w:rsidRDefault="003A6871" w:rsidP="003A6871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On March 18, 2020 Oregon Gov. Kate Brown ordered veterinarians in the state to cease all non-emergency procedures as a way of preserving </w:t>
      </w:r>
      <w:r w:rsidRPr="003A6871">
        <w:rPr>
          <w:rFonts w:ascii="Segoe UI" w:hAnsi="Segoe UI" w:cs="Segoe UI"/>
          <w:sz w:val="22"/>
          <w:szCs w:val="22"/>
        </w:rPr>
        <w:t xml:space="preserve">medical </w:t>
      </w:r>
      <w:r w:rsidRPr="003A6871">
        <w:rPr>
          <w:rFonts w:ascii="Segoe UI" w:hAnsi="Segoe UI" w:cs="Segoe UI"/>
          <w:sz w:val="22"/>
          <w:szCs w:val="22"/>
        </w:rPr>
        <w:t xml:space="preserve">supplies. </w:t>
      </w:r>
      <w:r w:rsidRPr="003A6871">
        <w:rPr>
          <w:rFonts w:ascii="Segoe UI" w:hAnsi="Segoe UI" w:cs="Segoe UI"/>
          <w:sz w:val="22"/>
          <w:szCs w:val="22"/>
        </w:rPr>
        <w:t>These orders are effective immediately and for patients of our hospital will include suspending:</w:t>
      </w:r>
    </w:p>
    <w:p w14:paraId="08A07ADC" w14:textId="77777777" w:rsidR="003A6871" w:rsidRPr="003A6871" w:rsidRDefault="003A6871" w:rsidP="003A6871">
      <w:pPr>
        <w:rPr>
          <w:rFonts w:ascii="Segoe UI" w:hAnsi="Segoe UI" w:cs="Segoe UI"/>
          <w:sz w:val="22"/>
          <w:szCs w:val="22"/>
        </w:rPr>
      </w:pPr>
    </w:p>
    <w:p w14:paraId="0F95EF3D" w14:textId="77777777" w:rsidR="003A6871" w:rsidRPr="003A6871" w:rsidRDefault="003A6871" w:rsidP="003A68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spay/neuters</w:t>
      </w:r>
    </w:p>
    <w:p w14:paraId="0607BC2C" w14:textId="77777777" w:rsidR="003A6871" w:rsidRPr="003A6871" w:rsidRDefault="003A6871" w:rsidP="003A68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dental cleanings</w:t>
      </w:r>
    </w:p>
    <w:p w14:paraId="71CAA29F" w14:textId="77777777" w:rsidR="003A6871" w:rsidRPr="003A6871" w:rsidRDefault="003A6871" w:rsidP="003A68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>non-malignant mass removals</w:t>
      </w:r>
    </w:p>
    <w:p w14:paraId="05CDA846" w14:textId="77777777" w:rsidR="003A6871" w:rsidRPr="003A6871" w:rsidRDefault="003A6871" w:rsidP="003A68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lastRenderedPageBreak/>
        <w:t>anal gland expression</w:t>
      </w:r>
    </w:p>
    <w:p w14:paraId="3DBD384E" w14:textId="77777777" w:rsidR="003A6871" w:rsidRPr="003A6871" w:rsidRDefault="003A6871" w:rsidP="003A6871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ear cleaning  </w:t>
      </w:r>
    </w:p>
    <w:p w14:paraId="1F25EEFD" w14:textId="77777777" w:rsidR="003A6871" w:rsidRPr="003A6871" w:rsidRDefault="003A6871" w:rsidP="003A6871">
      <w:pPr>
        <w:rPr>
          <w:rFonts w:ascii="Segoe UI" w:hAnsi="Segoe UI" w:cs="Segoe UI"/>
          <w:sz w:val="22"/>
          <w:szCs w:val="22"/>
        </w:rPr>
      </w:pPr>
    </w:p>
    <w:p w14:paraId="0D4E33E8" w14:textId="4A5A6C8B" w:rsidR="003A6871" w:rsidRPr="003A6871" w:rsidRDefault="003A6871" w:rsidP="003A6871">
      <w:pPr>
        <w:rPr>
          <w:rFonts w:ascii="Segoe UI" w:hAnsi="Segoe UI" w:cs="Segoe UI"/>
          <w:sz w:val="22"/>
          <w:szCs w:val="22"/>
        </w:rPr>
      </w:pPr>
      <w:r w:rsidRPr="003A6871">
        <w:rPr>
          <w:rFonts w:ascii="Segoe UI" w:hAnsi="Segoe UI" w:cs="Segoe UI"/>
          <w:sz w:val="22"/>
          <w:szCs w:val="22"/>
        </w:rPr>
        <w:t xml:space="preserve">Your pet’s health and well-being </w:t>
      </w:r>
      <w:r>
        <w:rPr>
          <w:rFonts w:ascii="Segoe UI" w:hAnsi="Segoe UI" w:cs="Segoe UI"/>
          <w:sz w:val="22"/>
          <w:szCs w:val="22"/>
        </w:rPr>
        <w:t>are</w:t>
      </w:r>
      <w:r w:rsidRPr="003A6871">
        <w:rPr>
          <w:rFonts w:ascii="Segoe UI" w:hAnsi="Segoe UI" w:cs="Segoe UI"/>
          <w:sz w:val="22"/>
          <w:szCs w:val="22"/>
        </w:rPr>
        <w:t xml:space="preserve"> our priority, and we will be contacting our clients with existing appointments to reschedule these procedures for a later date. If you have any questions or concerns, please don’t hesitate to call us at [HOSPITAL TEL NUMBER].</w:t>
      </w:r>
    </w:p>
    <w:p w14:paraId="0C2A1683" w14:textId="77777777" w:rsidR="003A6871" w:rsidRPr="003A6871" w:rsidRDefault="003A6871" w:rsidP="003A6871">
      <w:pPr>
        <w:rPr>
          <w:rFonts w:ascii="Segoe UI" w:hAnsi="Segoe UI" w:cs="Segoe UI"/>
          <w:sz w:val="22"/>
          <w:szCs w:val="22"/>
        </w:rPr>
      </w:pPr>
    </w:p>
    <w:p w14:paraId="25FB1C45" w14:textId="2D78392B" w:rsidR="00B97363" w:rsidRPr="003A6871" w:rsidRDefault="00B97363" w:rsidP="00B97363">
      <w:pPr>
        <w:rPr>
          <w:rFonts w:ascii="Segoe UI" w:hAnsi="Segoe UI" w:cs="Segoe UI"/>
          <w:b/>
          <w:bCs/>
          <w:sz w:val="22"/>
          <w:szCs w:val="22"/>
        </w:rPr>
      </w:pPr>
    </w:p>
    <w:p w14:paraId="7835DFA3" w14:textId="77777777" w:rsidR="00B97363" w:rsidRPr="003A6871" w:rsidRDefault="00B97363" w:rsidP="00B97363">
      <w:pPr>
        <w:rPr>
          <w:rFonts w:ascii="Segoe UI" w:hAnsi="Segoe UI" w:cs="Segoe UI"/>
          <w:sz w:val="22"/>
          <w:szCs w:val="22"/>
        </w:rPr>
      </w:pPr>
    </w:p>
    <w:sectPr w:rsidR="00B97363" w:rsidRPr="003A6871" w:rsidSect="0015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D33"/>
    <w:multiLevelType w:val="hybridMultilevel"/>
    <w:tmpl w:val="726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7E7"/>
    <w:multiLevelType w:val="hybridMultilevel"/>
    <w:tmpl w:val="C12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808B0"/>
    <w:multiLevelType w:val="hybridMultilevel"/>
    <w:tmpl w:val="CFB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63"/>
    <w:rsid w:val="003A6871"/>
    <w:rsid w:val="00B97363"/>
    <w:rsid w:val="00CA7ACC"/>
    <w:rsid w:val="00E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D836"/>
  <w15:chartTrackingRefBased/>
  <w15:docId w15:val="{85A91629-6569-4573-9A47-B205AE2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63"/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3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68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URGENT FOR OREGON HOSPITALS: </vt:lpstr>
      <vt:lpstr>ALL NON- EMERGENCY VETERINARY PROCEDURES SUSPENDED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Coppola</dc:creator>
  <cp:keywords/>
  <dc:description/>
  <cp:lastModifiedBy>Michele Coppola</cp:lastModifiedBy>
  <cp:revision>2</cp:revision>
  <dcterms:created xsi:type="dcterms:W3CDTF">2020-03-19T18:24:00Z</dcterms:created>
  <dcterms:modified xsi:type="dcterms:W3CDTF">2020-03-19T18:24:00Z</dcterms:modified>
</cp:coreProperties>
</file>